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C2" w:rsidRPr="00180D0F" w:rsidRDefault="00A25DC2" w:rsidP="00A25DC2">
      <w:pPr>
        <w:pStyle w:val="Alcm"/>
      </w:pPr>
      <w:r w:rsidRPr="00180D0F">
        <w:t xml:space="preserve">Homloklebeny torna </w:t>
      </w:r>
      <w:r>
        <w:br/>
      </w:r>
      <w:r w:rsidRPr="00A25DC2">
        <w:rPr>
          <w:sz w:val="28"/>
        </w:rPr>
        <w:t>2025-2026.</w:t>
      </w:r>
    </w:p>
    <w:p w:rsidR="00A25DC2" w:rsidRPr="00A25DC2" w:rsidRDefault="00A25DC2" w:rsidP="00A25DC2">
      <w:pPr>
        <w:spacing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 xml:space="preserve">Ezt a módszert azoknak ajánlom, akik erősíteni szeretnék gyermekük rendszerező, </w:t>
      </w:r>
      <w:proofErr w:type="gramStart"/>
      <w:r w:rsidRPr="00A25DC2">
        <w:rPr>
          <w:rStyle w:val="Finomkiemels"/>
          <w:sz w:val="24"/>
        </w:rPr>
        <w:t>probléma</w:t>
      </w:r>
      <w:proofErr w:type="gramEnd"/>
      <w:r w:rsidRPr="00A25DC2">
        <w:rPr>
          <w:rStyle w:val="Finomkiemels"/>
          <w:sz w:val="24"/>
        </w:rPr>
        <w:t xml:space="preserve">megoldó képességét. A homloklebeny terápia hatására javul a reakcióidő, könnyebben tudja figyelmét összpontosítani. A </w:t>
      </w:r>
      <w:proofErr w:type="gramStart"/>
      <w:r w:rsidRPr="00A25DC2">
        <w:rPr>
          <w:rStyle w:val="Finomkiemels"/>
          <w:sz w:val="24"/>
        </w:rPr>
        <w:t>komplex</w:t>
      </w:r>
      <w:proofErr w:type="gramEnd"/>
      <w:r w:rsidRPr="00A25DC2">
        <w:rPr>
          <w:rStyle w:val="Finomkiemels"/>
          <w:sz w:val="24"/>
        </w:rPr>
        <w:t xml:space="preserve"> feladatok stimulálják a homloklebenyt, mely a tervező és végrehajtó funkciókért felelős.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 xml:space="preserve">Figyelem-, </w:t>
      </w:r>
      <w:proofErr w:type="gramStart"/>
      <w:r w:rsidRPr="00A25DC2">
        <w:rPr>
          <w:rStyle w:val="Finomkiemels"/>
          <w:sz w:val="24"/>
        </w:rPr>
        <w:t>koncentráció</w:t>
      </w:r>
      <w:proofErr w:type="gramEnd"/>
      <w:r w:rsidRPr="00A25DC2">
        <w:rPr>
          <w:rStyle w:val="Finomkiemels"/>
          <w:sz w:val="24"/>
        </w:rPr>
        <w:t xml:space="preserve"> erősítése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>Emlékezet (</w:t>
      </w:r>
      <w:proofErr w:type="gramStart"/>
      <w:r w:rsidRPr="00A25DC2">
        <w:rPr>
          <w:rStyle w:val="Finomkiemels"/>
          <w:sz w:val="24"/>
        </w:rPr>
        <w:t>rövid</w:t>
      </w:r>
      <w:proofErr w:type="gramEnd"/>
      <w:r w:rsidRPr="00A25DC2">
        <w:rPr>
          <w:rStyle w:val="Finomkiemels"/>
          <w:sz w:val="24"/>
        </w:rPr>
        <w:t xml:space="preserve"> ill. hossz távú), munkamemória fejlesztése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proofErr w:type="gramStart"/>
      <w:r w:rsidRPr="00A25DC2">
        <w:rPr>
          <w:rStyle w:val="Finomkiemels"/>
          <w:sz w:val="24"/>
        </w:rPr>
        <w:t>Analógiás</w:t>
      </w:r>
      <w:proofErr w:type="gramEnd"/>
      <w:r w:rsidRPr="00A25DC2">
        <w:rPr>
          <w:rStyle w:val="Finomkiemels"/>
          <w:sz w:val="24"/>
        </w:rPr>
        <w:t xml:space="preserve"> gondolkodás fejlesztése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>Téri, idői orientáció fejlesztése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>Munkatempó növelése</w:t>
      </w:r>
    </w:p>
    <w:p w:rsidR="00A25DC2" w:rsidRPr="00A25DC2" w:rsidRDefault="00A25DC2" w:rsidP="00A25DC2">
      <w:pPr>
        <w:numPr>
          <w:ilvl w:val="0"/>
          <w:numId w:val="1"/>
        </w:numPr>
        <w:spacing w:after="0" w:line="276" w:lineRule="auto"/>
        <w:jc w:val="both"/>
        <w:rPr>
          <w:rStyle w:val="Finomkiemels"/>
          <w:sz w:val="24"/>
        </w:rPr>
      </w:pPr>
      <w:r w:rsidRPr="00A25DC2">
        <w:rPr>
          <w:rStyle w:val="Finomkiemels"/>
          <w:sz w:val="24"/>
        </w:rPr>
        <w:t>Sikerélményhez juttatás, önbizalom erősítése, az elfogadottság érzésének biztosítása</w:t>
      </w:r>
    </w:p>
    <w:p w:rsidR="00A25DC2" w:rsidRPr="00A25DC2" w:rsidRDefault="00A25DC2" w:rsidP="00A25DC2">
      <w:pPr>
        <w:spacing w:line="276" w:lineRule="auto"/>
        <w:jc w:val="both"/>
        <w:rPr>
          <w:rStyle w:val="Finomkiemels"/>
          <w:sz w:val="24"/>
        </w:rPr>
      </w:pP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  <w:r w:rsidRPr="00A25DC2">
        <w:rPr>
          <w:rStyle w:val="Finomkiemels"/>
          <w:sz w:val="24"/>
        </w:rPr>
        <w:t xml:space="preserve">A fejlesztést egyéni felmérés előzi meg, melynek díja 8.000 Ft. Időtartama: kb. 45 perc. Az ár tartalmazza a vizsgálatot követő szóbeli </w:t>
      </w:r>
      <w:proofErr w:type="gramStart"/>
      <w:r w:rsidRPr="00A25DC2">
        <w:rPr>
          <w:rStyle w:val="Finomkiemels"/>
          <w:sz w:val="24"/>
        </w:rPr>
        <w:t>konzultációt</w:t>
      </w:r>
      <w:proofErr w:type="gramEnd"/>
      <w:r w:rsidRPr="00A25DC2">
        <w:rPr>
          <w:rStyle w:val="Finomkiemels"/>
          <w:sz w:val="24"/>
        </w:rPr>
        <w:t>. A csoport foglalkozásai heti 2x60 percesek, 4800Ft/alkalom.</w:t>
      </w: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  <w:r w:rsidRPr="00A25DC2">
        <w:rPr>
          <w:rStyle w:val="Finomkiemels"/>
          <w:sz w:val="24"/>
        </w:rPr>
        <w:t>A felméréseket 2025. szeptember 1-től, előre egyeztetett időpontban végzem. Az első foglalkozás 2025. szeptember 15-ei héten lesz.</w:t>
      </w: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  <w:sectPr w:rsidR="00A25DC2" w:rsidRPr="00A25DC2" w:rsidSect="00A25DC2">
          <w:headerReference w:type="default" r:id="rId7"/>
          <w:footerReference w:type="default" r:id="rId8"/>
          <w:pgSz w:w="11906" w:h="16838" w:code="9"/>
          <w:pgMar w:top="1843" w:right="1418" w:bottom="1843" w:left="720" w:header="567" w:footer="193" w:gutter="0"/>
          <w:pgNumType w:start="1"/>
          <w:cols w:space="708"/>
          <w:docGrid w:linePitch="299"/>
        </w:sectPr>
      </w:pP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  <w:r w:rsidRPr="00A25DC2">
        <w:rPr>
          <w:rStyle w:val="Finomkiemels"/>
          <w:sz w:val="24"/>
        </w:rPr>
        <w:t>Elérhetőségek:</w:t>
      </w:r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  <w:proofErr w:type="gramStart"/>
      <w:r w:rsidRPr="00A25DC2">
        <w:rPr>
          <w:rStyle w:val="Finomkiemels"/>
          <w:sz w:val="24"/>
        </w:rPr>
        <w:t>vargakata.iranytu@gmail.com</w:t>
      </w:r>
      <w:proofErr w:type="gramEnd"/>
    </w:p>
    <w:p w:rsidR="00A25DC2" w:rsidRPr="00A25DC2" w:rsidRDefault="00A25DC2" w:rsidP="00A25DC2">
      <w:pPr>
        <w:spacing w:line="276" w:lineRule="auto"/>
        <w:rPr>
          <w:rStyle w:val="Finomkiemels"/>
          <w:sz w:val="24"/>
        </w:rPr>
      </w:pPr>
      <w:r w:rsidRPr="00A25DC2">
        <w:rPr>
          <w:rStyle w:val="Finomkiemels"/>
          <w:sz w:val="24"/>
        </w:rPr>
        <w:t xml:space="preserve">+3670 7021042 </w:t>
      </w:r>
    </w:p>
    <w:p w:rsidR="00A25DC2" w:rsidRPr="00A25DC2" w:rsidRDefault="00A25DC2" w:rsidP="00A25DC2">
      <w:pPr>
        <w:spacing w:line="276" w:lineRule="auto"/>
        <w:rPr>
          <w:rStyle w:val="Finomkiemels"/>
          <w:sz w:val="18"/>
        </w:rPr>
      </w:pPr>
      <w:r w:rsidRPr="00A25DC2">
        <w:rPr>
          <w:rStyle w:val="Finomkiemels"/>
          <w:sz w:val="18"/>
        </w:rPr>
        <w:t>(iskolai ügyekben kérem, keressen az 1 4878-156 számon)</w:t>
      </w:r>
    </w:p>
    <w:p w:rsidR="00A25DC2" w:rsidRDefault="00A25DC2" w:rsidP="00A25DC2">
      <w:pPr>
        <w:spacing w:line="276" w:lineRule="auto"/>
        <w:rPr>
          <w:rFonts w:ascii="Times New Roman" w:hAnsi="Times New Roman"/>
        </w:rPr>
      </w:pPr>
    </w:p>
    <w:p w:rsidR="00A25DC2" w:rsidRPr="00180D0F" w:rsidRDefault="00A25DC2" w:rsidP="00A25DC2">
      <w:pPr>
        <w:pStyle w:val="Alcm"/>
      </w:pPr>
      <w:r w:rsidRPr="00180D0F">
        <w:t>Varga Katalin</w:t>
      </w:r>
      <w:r w:rsidRPr="00180D0F">
        <w:br/>
      </w:r>
      <w:bookmarkStart w:id="0" w:name="_GoBack"/>
      <w:bookmarkEnd w:id="0"/>
      <w:r w:rsidRPr="00180D0F">
        <w:rPr>
          <w:sz w:val="22"/>
        </w:rPr>
        <w:t>Alapozó</w:t>
      </w:r>
      <w:r>
        <w:rPr>
          <w:sz w:val="22"/>
        </w:rPr>
        <w:t xml:space="preserve"> </w:t>
      </w:r>
      <w:r w:rsidRPr="00180D0F">
        <w:rPr>
          <w:sz w:val="22"/>
        </w:rPr>
        <w:t xml:space="preserve">terapeuta, </w:t>
      </w:r>
      <w:r>
        <w:rPr>
          <w:sz w:val="22"/>
        </w:rPr>
        <w:br/>
      </w:r>
      <w:r w:rsidRPr="00180D0F">
        <w:rPr>
          <w:sz w:val="22"/>
        </w:rPr>
        <w:t>Homloklebeny terapeuta</w:t>
      </w:r>
    </w:p>
    <w:p w:rsidR="00A25DC2" w:rsidRDefault="00A25DC2" w:rsidP="00A25DC2">
      <w:pPr>
        <w:spacing w:line="276" w:lineRule="auto"/>
        <w:rPr>
          <w:rFonts w:ascii="Times New Roman" w:hAnsi="Times New Roman"/>
        </w:rPr>
        <w:sectPr w:rsidR="00A25DC2" w:rsidSect="00A25DC2">
          <w:type w:val="continuous"/>
          <w:pgSz w:w="11906" w:h="16838" w:code="9"/>
          <w:pgMar w:top="1843" w:right="1418" w:bottom="1843" w:left="720" w:header="567" w:footer="193" w:gutter="0"/>
          <w:pgNumType w:start="1"/>
          <w:cols w:num="2" w:space="708"/>
          <w:docGrid w:linePitch="299"/>
        </w:sectPr>
      </w:pPr>
    </w:p>
    <w:p w:rsidR="00A25DC2" w:rsidRDefault="00A25DC2" w:rsidP="00A25DC2">
      <w:pPr>
        <w:spacing w:line="276" w:lineRule="auto"/>
        <w:rPr>
          <w:rFonts w:ascii="Times New Roman" w:hAnsi="Times New Roman"/>
        </w:rPr>
      </w:pPr>
    </w:p>
    <w:sectPr w:rsidR="00A25DC2" w:rsidSect="00A25DC2">
      <w:type w:val="continuous"/>
      <w:pgSz w:w="11906" w:h="16838" w:code="9"/>
      <w:pgMar w:top="1843" w:right="1418" w:bottom="1843" w:left="720" w:header="567" w:footer="19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2D" w:rsidRDefault="007A712D">
      <w:pPr>
        <w:spacing w:after="0" w:line="240" w:lineRule="auto"/>
      </w:pPr>
      <w:r>
        <w:separator/>
      </w:r>
    </w:p>
  </w:endnote>
  <w:endnote w:type="continuationSeparator" w:id="0">
    <w:p w:rsidR="007A712D" w:rsidRDefault="007A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73" w:rsidRDefault="001F3D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4"/>
        <w:szCs w:val="14"/>
      </w:rPr>
    </w:pPr>
  </w:p>
  <w:tbl>
    <w:tblPr>
      <w:tblStyle w:val="a"/>
      <w:tblW w:w="20285" w:type="dxa"/>
      <w:tblInd w:w="-14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50"/>
      <w:gridCol w:w="7513"/>
      <w:gridCol w:w="11922"/>
    </w:tblGrid>
    <w:tr w:rsidR="001F3D73" w:rsidTr="00F63772">
      <w:trPr>
        <w:trHeight w:val="1260"/>
      </w:trPr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1F3D73" w:rsidRDefault="001F3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color w:val="000000"/>
            </w:rPr>
          </w:pP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1F3D73" w:rsidRDefault="001F3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rFonts w:ascii="Roboto Light" w:eastAsia="Roboto Light" w:hAnsi="Roboto Light" w:cs="Roboto Light"/>
              <w:color w:val="000000"/>
            </w:rPr>
          </w:pPr>
        </w:p>
        <w:p w:rsidR="001F3D73" w:rsidRPr="00771049" w:rsidRDefault="007A712D" w:rsidP="00771049">
          <w:pPr>
            <w:ind w:left="465"/>
            <w:rPr>
              <w:rFonts w:ascii="Roboto Light" w:eastAsia="Roboto Light" w:hAnsi="Roboto Light" w:cs="Roboto Light"/>
              <w:color w:val="09183D"/>
            </w:rPr>
          </w:pPr>
          <w:hyperlink r:id="rId1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iranytuaziskolahoz.hu</w:t>
            </w:r>
          </w:hyperlink>
        </w:p>
        <w:p w:rsidR="001F3D73" w:rsidRDefault="007A712D" w:rsidP="00771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465" w:right="-1417"/>
            <w:rPr>
              <w:rFonts w:ascii="Roboto Light" w:eastAsia="Roboto Light" w:hAnsi="Roboto Light" w:cs="Roboto Light"/>
              <w:color w:val="000000"/>
            </w:rPr>
          </w:pPr>
          <w:hyperlink r:id="rId2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iranytuaziskolahoz@gmail.com</w:t>
            </w:r>
          </w:hyperlink>
          <w:r w:rsidR="004850B4" w:rsidRPr="00771049">
            <w:rPr>
              <w:rFonts w:ascii="Roboto Light" w:eastAsia="Roboto Light" w:hAnsi="Roboto Light" w:cs="Roboto Light"/>
              <w:color w:val="09183D"/>
            </w:rPr>
            <w:br/>
          </w:r>
          <w:hyperlink r:id="rId3"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facebook.com/</w:t>
            </w:r>
            <w:proofErr w:type="spellStart"/>
            <w:r w:rsidR="004850B4" w:rsidRPr="00771049">
              <w:rPr>
                <w:rFonts w:ascii="Roboto Light" w:eastAsia="Roboto Light" w:hAnsi="Roboto Light" w:cs="Roboto Light"/>
                <w:color w:val="09183D"/>
              </w:rPr>
              <w:t>iranytuaziskolahoz</w:t>
            </w:r>
            <w:proofErr w:type="spellEnd"/>
          </w:hyperlink>
        </w:p>
      </w:tc>
      <w:tc>
        <w:tcPr>
          <w:tcW w:w="11922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:rsidR="0099783D" w:rsidRDefault="0099783D" w:rsidP="009978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rFonts w:ascii="Roboto Light" w:eastAsia="Roboto Light" w:hAnsi="Roboto Light" w:cs="Roboto Light"/>
              <w:color w:val="000000"/>
            </w:rPr>
          </w:pPr>
        </w:p>
        <w:p w:rsidR="001F3D73" w:rsidRDefault="001F3D73" w:rsidP="009978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417"/>
            <w:rPr>
              <w:color w:val="000000"/>
            </w:rPr>
          </w:pPr>
        </w:p>
      </w:tc>
    </w:tr>
  </w:tbl>
  <w:p w:rsidR="001F3D73" w:rsidRDefault="001F3D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417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2D" w:rsidRDefault="007A712D">
      <w:pPr>
        <w:spacing w:after="0" w:line="240" w:lineRule="auto"/>
      </w:pPr>
      <w:r>
        <w:separator/>
      </w:r>
    </w:p>
  </w:footnote>
  <w:footnote w:type="continuationSeparator" w:id="0">
    <w:p w:rsidR="007A712D" w:rsidRDefault="007A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73" w:rsidRDefault="00F637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134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E393914" wp14:editId="344F9380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2257425" cy="523875"/>
          <wp:effectExtent l="0" t="0" r="9525" b="9525"/>
          <wp:wrapTight wrapText="bothSides">
            <wp:wrapPolygon edited="0">
              <wp:start x="3463" y="0"/>
              <wp:lineTo x="0" y="2356"/>
              <wp:lineTo x="0" y="7069"/>
              <wp:lineTo x="1094" y="12567"/>
              <wp:lineTo x="365" y="13353"/>
              <wp:lineTo x="365" y="14924"/>
              <wp:lineTo x="1094" y="21207"/>
              <wp:lineTo x="21509" y="21207"/>
              <wp:lineTo x="21509" y="14138"/>
              <wp:lineTo x="17134" y="12567"/>
              <wp:lineTo x="17499" y="5498"/>
              <wp:lineTo x="15311" y="3142"/>
              <wp:lineTo x="4375" y="0"/>
              <wp:lineTo x="3463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435">
      <w:rPr>
        <w:noProof/>
        <w:color w:val="000000"/>
        <w:sz w:val="16"/>
        <w:szCs w:val="16"/>
      </w:rPr>
      <w:drawing>
        <wp:anchor distT="0" distB="0" distL="114300" distR="114300" simplePos="0" relativeHeight="251658240" behindDoc="1" locked="0" layoutInCell="1" allowOverlap="1" wp14:anchorId="73C19327" wp14:editId="64373434">
          <wp:simplePos x="0" y="0"/>
          <wp:positionH relativeFrom="column">
            <wp:posOffset>7524750</wp:posOffset>
          </wp:positionH>
          <wp:positionV relativeFrom="paragraph">
            <wp:posOffset>-188595</wp:posOffset>
          </wp:positionV>
          <wp:extent cx="2294890" cy="523875"/>
          <wp:effectExtent l="0" t="0" r="0" b="9525"/>
          <wp:wrapTight wrapText="bothSides">
            <wp:wrapPolygon edited="0">
              <wp:start x="3407" y="0"/>
              <wp:lineTo x="0" y="2356"/>
              <wp:lineTo x="0" y="7855"/>
              <wp:lineTo x="1076" y="12567"/>
              <wp:lineTo x="359" y="13353"/>
              <wp:lineTo x="359" y="14924"/>
              <wp:lineTo x="1255" y="21207"/>
              <wp:lineTo x="21337" y="21207"/>
              <wp:lineTo x="21337" y="14138"/>
              <wp:lineTo x="17034" y="12567"/>
              <wp:lineTo x="17392" y="5498"/>
              <wp:lineTo x="15241" y="3142"/>
              <wp:lineTo x="4303" y="0"/>
              <wp:lineTo x="3407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D73" w:rsidRDefault="001F3D73" w:rsidP="00C05D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9"/>
      <w:jc w:val="right"/>
      <w:rPr>
        <w:color w:val="000000"/>
        <w:sz w:val="16"/>
        <w:szCs w:val="16"/>
      </w:rPr>
    </w:pPr>
  </w:p>
  <w:p w:rsidR="001F3D73" w:rsidRDefault="001F3D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134"/>
      <w:jc w:val="right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75"/>
      </v:shape>
    </w:pict>
  </w:numPicBullet>
  <w:abstractNum w:abstractNumId="0" w15:restartNumberingAfterBreak="0">
    <w:nsid w:val="2E1A615F"/>
    <w:multiLevelType w:val="hybridMultilevel"/>
    <w:tmpl w:val="A264580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73"/>
    <w:rsid w:val="000E141F"/>
    <w:rsid w:val="0017448C"/>
    <w:rsid w:val="00193FCF"/>
    <w:rsid w:val="001F3D73"/>
    <w:rsid w:val="00327B4B"/>
    <w:rsid w:val="0046125E"/>
    <w:rsid w:val="004850B4"/>
    <w:rsid w:val="004D56C6"/>
    <w:rsid w:val="00534D43"/>
    <w:rsid w:val="0056706B"/>
    <w:rsid w:val="0057506D"/>
    <w:rsid w:val="005B5435"/>
    <w:rsid w:val="00655166"/>
    <w:rsid w:val="006753BE"/>
    <w:rsid w:val="0068024D"/>
    <w:rsid w:val="0072120F"/>
    <w:rsid w:val="00771049"/>
    <w:rsid w:val="007A712D"/>
    <w:rsid w:val="008142A7"/>
    <w:rsid w:val="008A443C"/>
    <w:rsid w:val="008E35B4"/>
    <w:rsid w:val="0099783D"/>
    <w:rsid w:val="009A57C3"/>
    <w:rsid w:val="00A25DC2"/>
    <w:rsid w:val="00AE4DE2"/>
    <w:rsid w:val="00C05DE0"/>
    <w:rsid w:val="00C17BC1"/>
    <w:rsid w:val="00C84B8F"/>
    <w:rsid w:val="00D35268"/>
    <w:rsid w:val="00E54F91"/>
    <w:rsid w:val="00E62A46"/>
    <w:rsid w:val="00F42D59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6ACB8"/>
  <w15:docId w15:val="{AD92DDB3-9966-4CE2-B5BF-6662866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7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049"/>
  </w:style>
  <w:style w:type="paragraph" w:styleId="llb">
    <w:name w:val="footer"/>
    <w:basedOn w:val="Norml"/>
    <w:link w:val="llbChar"/>
    <w:uiPriority w:val="99"/>
    <w:unhideWhenUsed/>
    <w:rsid w:val="0077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049"/>
  </w:style>
  <w:style w:type="paragraph" w:styleId="Buborkszveg">
    <w:name w:val="Balloon Text"/>
    <w:basedOn w:val="Norml"/>
    <w:link w:val="BuborkszvegChar"/>
    <w:uiPriority w:val="99"/>
    <w:semiHidden/>
    <w:unhideWhenUsed/>
    <w:rsid w:val="000E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41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E35B4"/>
    <w:rPr>
      <w:color w:val="0000FF" w:themeColor="hyperlink"/>
      <w:u w:val="single"/>
    </w:rPr>
  </w:style>
  <w:style w:type="character" w:customStyle="1" w:styleId="AlcmChar">
    <w:name w:val="Alcím Char"/>
    <w:basedOn w:val="Bekezdsalapbettpusa"/>
    <w:link w:val="Alcm"/>
    <w:uiPriority w:val="11"/>
    <w:rsid w:val="0017448C"/>
    <w:rPr>
      <w:rFonts w:ascii="Georgia" w:eastAsia="Georgia" w:hAnsi="Georgia" w:cs="Georgia"/>
      <w:i/>
      <w:color w:val="666666"/>
      <w:sz w:val="48"/>
      <w:szCs w:val="48"/>
    </w:rPr>
  </w:style>
  <w:style w:type="character" w:styleId="Finomkiemels">
    <w:name w:val="Subtle Emphasis"/>
    <w:basedOn w:val="Bekezdsalapbettpusa"/>
    <w:uiPriority w:val="19"/>
    <w:qFormat/>
    <w:rsid w:val="00A25D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ranytuaziskolahoz/" TargetMode="External"/><Relationship Id="rId2" Type="http://schemas.openxmlformats.org/officeDocument/2006/relationships/hyperlink" Target="mailto:iranytuaziskolahoz@gmail.com" TargetMode="External"/><Relationship Id="rId1" Type="http://schemas.openxmlformats.org/officeDocument/2006/relationships/hyperlink" Target="http://iranytuaziskolahoz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979</Characters>
  <Application>Microsoft Office Word</Application>
  <DocSecurity>0</DocSecurity>
  <Lines>27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Katalin</dc:creator>
  <cp:lastModifiedBy>Windows-felhasználó</cp:lastModifiedBy>
  <cp:revision>2</cp:revision>
  <cp:lastPrinted>2022-08-20T10:06:00Z</cp:lastPrinted>
  <dcterms:created xsi:type="dcterms:W3CDTF">2025-08-22T16:47:00Z</dcterms:created>
  <dcterms:modified xsi:type="dcterms:W3CDTF">2025-08-22T16:47:00Z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97eb77b2-8ea2-4ef0-bf86-737fac613d48</vt:lpwstr>
  </property>
</Properties>
</file>